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635222" w:rsidRDefault="0018705E" w:rsidP="0018705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3F160F" w:rsidRPr="00330BC6">
              <w:rPr>
                <w:rFonts w:cs="Times New Roman"/>
                <w:sz w:val="22"/>
                <w:szCs w:val="22"/>
              </w:rPr>
              <w:t>Лаки, краски</w:t>
            </w:r>
          </w:p>
          <w:p w:rsidR="00196BE0" w:rsidRPr="0047152A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F97BFE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 w:hint="eastAsia"/>
                <w:color w:val="333333"/>
                <w:sz w:val="20"/>
                <w:szCs w:val="20"/>
              </w:rPr>
            </w:pP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30BC6" w:rsidRPr="00330BC6">
              <w:rPr>
                <w:rFonts w:ascii="Times New Roman" w:hAnsi="Times New Roman" w:cs="Times New Roman"/>
                <w:color w:val="333333"/>
              </w:rPr>
              <w:t>20.30.11 Материалы лакокрасочные на основе акриловых или виниловых полимеров в водной среде</w:t>
            </w:r>
          </w:p>
          <w:p w:rsidR="00330BC6" w:rsidRPr="00086BE5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63522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52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8F30B4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  <w:p w:rsidR="008F30B4" w:rsidRDefault="008F30B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44975" w:rsidTr="008F30B4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AE4E5F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8F30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Растворитель 646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560C7" w:rsidRPr="00215CED" w:rsidRDefault="007C63FB" w:rsidP="007C63FB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ind w:left="0"/>
              <w:jc w:val="left"/>
              <w:textAlignment w:val="baseline"/>
              <w:rPr>
                <w:rFonts w:cs="Times New Roman"/>
                <w:sz w:val="22"/>
                <w:szCs w:val="22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Температура самовозгорания +403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°С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; температура вспышки -7 °С; температура кипения +59 °С; не замерзает; не набирает вязкости; пло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т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ность растворителя – 0,87 г/см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 w:frame="1"/>
                <w:vertAlign w:val="superscript"/>
              </w:rPr>
              <w:t>3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</w:p>
          <w:p w:rsidR="00944975" w:rsidRPr="00215CED" w:rsidRDefault="00944975" w:rsidP="007C63FB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ind w:left="0"/>
              <w:jc w:val="left"/>
              <w:textAlignment w:val="baseline"/>
              <w:rPr>
                <w:rFonts w:cs="Times New Roman"/>
                <w:sz w:val="22"/>
                <w:szCs w:val="22"/>
              </w:rPr>
            </w:pPr>
            <w:r w:rsidRPr="00215CED">
              <w:rPr>
                <w:rFonts w:cs="Times New Roman"/>
                <w:color w:val="auto"/>
                <w:sz w:val="22"/>
                <w:szCs w:val="22"/>
              </w:rPr>
              <w:t>ГОСТ 18188-72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17.00</w:t>
            </w:r>
          </w:p>
        </w:tc>
      </w:tr>
      <w:tr w:rsidR="00944975" w:rsidTr="008F30B4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Pr="000E3661" w:rsidRDefault="00944975" w:rsidP="00AE4E5F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8F30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Уайт-спирит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C63FB" w:rsidRPr="00215CED" w:rsidRDefault="007C63FB">
            <w:pPr>
              <w:rPr>
                <w:rFonts w:cs="Times New Roman"/>
                <w:sz w:val="22"/>
                <w:szCs w:val="22"/>
              </w:rPr>
            </w:pPr>
            <w:r w:rsidRPr="00215CED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 xml:space="preserve">Растворитель для лакокрасочных </w:t>
            </w:r>
            <w:proofErr w:type="spellStart"/>
            <w:r w:rsidRPr="00215CED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материалов</w:t>
            </w:r>
            <w:proofErr w:type="gramStart"/>
            <w:r w:rsidR="00E4241D" w:rsidRPr="00215CED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.П</w:t>
            </w:r>
            <w:proofErr w:type="gramEnd"/>
            <w:r w:rsidR="00E4241D" w:rsidRPr="00215CED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рименяется</w:t>
            </w:r>
            <w:proofErr w:type="spellEnd"/>
            <w:r w:rsidR="00E4241D" w:rsidRPr="00215CED">
              <w:rPr>
                <w:rFonts w:cs="Times New Roman"/>
                <w:color w:val="222222"/>
                <w:sz w:val="22"/>
                <w:szCs w:val="22"/>
                <w:shd w:val="clear" w:color="auto" w:fill="FFFFFF"/>
              </w:rPr>
              <w:t xml:space="preserve"> для разба</w:t>
            </w:r>
            <w:r w:rsidR="00E4241D" w:rsidRPr="00215CED">
              <w:rPr>
                <w:rFonts w:cs="Times New Roman"/>
                <w:color w:val="222222"/>
                <w:sz w:val="22"/>
                <w:szCs w:val="22"/>
                <w:shd w:val="clear" w:color="auto" w:fill="FFFFFF"/>
              </w:rPr>
              <w:t>в</w:t>
            </w:r>
            <w:r w:rsidR="00E4241D" w:rsidRPr="00215CED">
              <w:rPr>
                <w:rFonts w:cs="Times New Roman"/>
                <w:color w:val="222222"/>
                <w:sz w:val="22"/>
                <w:szCs w:val="22"/>
                <w:shd w:val="clear" w:color="auto" w:fill="FFFFFF"/>
              </w:rPr>
              <w:t>ления масляных красок, алкидных эмалей и лаков, мастик на основе битума и каучука</w:t>
            </w:r>
          </w:p>
          <w:p w:rsidR="00944975" w:rsidRPr="00215CED" w:rsidRDefault="00944975">
            <w:pPr>
              <w:rPr>
                <w:rFonts w:cs="Times New Roman"/>
                <w:sz w:val="22"/>
                <w:szCs w:val="22"/>
              </w:rPr>
            </w:pPr>
            <w:r w:rsidRPr="00215CED">
              <w:rPr>
                <w:rFonts w:cs="Times New Roman"/>
                <w:sz w:val="22"/>
                <w:szCs w:val="22"/>
              </w:rPr>
              <w:t>ГОСТ 3134-78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944975" w:rsidTr="008F30B4">
        <w:trPr>
          <w:trHeight w:val="6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Pr="00215CED" w:rsidRDefault="00944975" w:rsidP="00AE4E5F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215CED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Pr="00215CED" w:rsidRDefault="00944975" w:rsidP="008F30B4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15CED">
              <w:rPr>
                <w:rFonts w:ascii="Arial" w:hAnsi="Arial" w:cs="Arial"/>
                <w:color w:val="auto"/>
                <w:sz w:val="16"/>
                <w:szCs w:val="16"/>
              </w:rPr>
              <w:t>Колер паста (бежевая)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560C7" w:rsidRPr="00215CED" w:rsidRDefault="008F30B4">
            <w:pPr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Назначение: д</w:t>
            </w:r>
            <w:r w:rsidR="007560C7"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ля </w:t>
            </w:r>
            <w:proofErr w:type="spellStart"/>
            <w:r w:rsidR="007560C7"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тонирования</w:t>
            </w:r>
            <w:proofErr w:type="spellEnd"/>
            <w:r w:rsidR="007560C7"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 эмалей, масляных и </w:t>
            </w:r>
            <w:proofErr w:type="spellStart"/>
            <w:r w:rsidR="007560C7"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водоразбавляемых</w:t>
            </w:r>
            <w:proofErr w:type="spellEnd"/>
            <w:r w:rsidR="007560C7"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 красок, шпатлевок, </w:t>
            </w:r>
            <w:proofErr w:type="spellStart"/>
            <w:r w:rsidR="007560C7"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побелочных</w:t>
            </w:r>
            <w:proofErr w:type="spellEnd"/>
            <w:r w:rsidR="007560C7"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 составов</w:t>
            </w:r>
          </w:p>
          <w:p w:rsidR="00944975" w:rsidRPr="00215CED" w:rsidRDefault="00944975">
            <w:pPr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944975" w:rsidTr="008F30B4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Pr="00330BC6" w:rsidRDefault="00944975" w:rsidP="00AE4E5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Pr="00215CED" w:rsidRDefault="00944975" w:rsidP="008F30B4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15CED">
              <w:rPr>
                <w:rFonts w:ascii="Arial" w:hAnsi="Arial" w:cs="Arial"/>
                <w:color w:val="auto"/>
                <w:sz w:val="16"/>
                <w:szCs w:val="16"/>
              </w:rPr>
              <w:t>Краска влагостойкая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560C7" w:rsidRPr="00215CED" w:rsidRDefault="007560C7">
            <w:pPr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</w:pPr>
            <w:proofErr w:type="gramStart"/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Предназначена</w:t>
            </w:r>
            <w:proofErr w:type="gramEnd"/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 для окраски стен и потолков внутри сухих помещений и помещений с повышенной влажностью (кухни, ванные, коридоры и др.).</w:t>
            </w:r>
          </w:p>
          <w:p w:rsidR="007560C7" w:rsidRDefault="00CA3BC6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cs="Times New Roman"/>
                <w:color w:val="auto"/>
                <w:sz w:val="22"/>
                <w:szCs w:val="22"/>
              </w:rPr>
              <w:t>Цвет: белый</w:t>
            </w:r>
          </w:p>
          <w:p w:rsidR="00215CED" w:rsidRPr="00215CED" w:rsidRDefault="00215CED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Тип поверхностей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 xml:space="preserve">: 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Бетонные, оштукатуренные, гипсокартонные, ки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р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пичные и деревянные поверхности</w:t>
            </w:r>
          </w:p>
          <w:p w:rsidR="00215CED" w:rsidRDefault="00CA3BC6">
            <w:pPr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cs="Times New Roman"/>
                <w:color w:val="auto"/>
                <w:sz w:val="22"/>
                <w:szCs w:val="22"/>
              </w:rPr>
              <w:t>Расход: 1 кг до 6 м</w:t>
            </w:r>
            <w:proofErr w:type="gramStart"/>
            <w:r w:rsidRPr="00215CED">
              <w:rPr>
                <w:rFonts w:cs="Times New Roman"/>
                <w:color w:val="auto"/>
                <w:sz w:val="22"/>
                <w:szCs w:val="22"/>
              </w:rPr>
              <w:t>2</w:t>
            </w:r>
            <w:proofErr w:type="gramEnd"/>
            <w:r w:rsidR="00215CED" w:rsidRPr="00215CED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</w:p>
          <w:p w:rsidR="00CA3BC6" w:rsidRPr="00215CED" w:rsidRDefault="00215CED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Время высыхания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: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1,5 часа. Следующий слой можно наносить через 1,5 часа</w:t>
            </w:r>
          </w:p>
          <w:p w:rsidR="00CA3BC6" w:rsidRDefault="00CA3BC6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cs="Times New Roman"/>
                <w:color w:val="auto"/>
                <w:sz w:val="22"/>
                <w:szCs w:val="22"/>
              </w:rPr>
              <w:t>Срок годности: 18 месяцев</w:t>
            </w:r>
          </w:p>
          <w:p w:rsidR="00215CED" w:rsidRPr="00215CED" w:rsidRDefault="00215CED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Фасовки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 xml:space="preserve">: 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1,5 кг; 3 кг; 7 кг; 14 кг; 25 кг и 40 кг</w:t>
            </w:r>
          </w:p>
          <w:p w:rsidR="00944975" w:rsidRPr="00215CED" w:rsidRDefault="00215CED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cs="Times New Roman"/>
                <w:color w:val="auto"/>
                <w:sz w:val="22"/>
                <w:szCs w:val="22"/>
              </w:rPr>
              <w:t xml:space="preserve">Степень блеска: </w:t>
            </w:r>
            <w:proofErr w:type="spellStart"/>
            <w:r w:rsidRPr="00215CED">
              <w:rPr>
                <w:rFonts w:cs="Times New Roman"/>
                <w:color w:val="auto"/>
                <w:sz w:val="22"/>
                <w:szCs w:val="22"/>
              </w:rPr>
              <w:t>Глубокоматовая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66.00</w:t>
            </w:r>
          </w:p>
        </w:tc>
      </w:tr>
      <w:tr w:rsidR="007560C7" w:rsidTr="00215CED">
        <w:trPr>
          <w:trHeight w:val="3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60C7" w:rsidRPr="00330BC6" w:rsidRDefault="007560C7" w:rsidP="00AE4E5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60C7" w:rsidRDefault="007560C7" w:rsidP="00215C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Эмаль ПФ-115, голубая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Внешний вид покрытия: После высыхания эмаль должна образовывать 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lastRenderedPageBreak/>
              <w:t>гладкую, однородную без расслаивания, оспин, потеков, морщин и п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о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сторонних включений поверхность. Допускается небольшая шагрень.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Блеск покрытия по 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фотоэлектрическому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блескомеру</w:t>
            </w:r>
            <w:proofErr w:type="spell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, %, не менее, эм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а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лей: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красной, вишневой, черной- 50; остальных цветов- 60;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Условная вязкость по вискозиметру типа BЗ-246 с диаметром сопла 4 мм при температуре (20±0,5) °С, эмалей: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красной, вишневой, черной- 60-100; остальных цветов- 80-120;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Массовая доля нелетучих веществ, %, для эмалей: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белой, светло-желтой-62-68; кремовой, бежевой, светло-бежевой, гол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у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бой 451, голубой 423, фисташковой, темно-серой 894, темно-серой 896, серо-голубой, серой-60-66; бледно-желтой, зеленой, темно-зеленой, красно-коричневой, желтой, красно-оранжевой- 64-70; синей, светло-серой, коричневой -57-63; черной - 49-55; красной, вишневой- 52-58.</w:t>
            </w:r>
            <w:proofErr w:type="gramEnd"/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Степень разбавления до вязкости 28-30 с по вискозиметру типа BЗ-246 диаметром сопла 4 мм при температуре (20±0,5) °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С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, %, не более 20;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Степень </w:t>
            </w:r>
            <w:proofErr w:type="spell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перетира</w:t>
            </w:r>
            <w:proofErr w:type="spell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, мкм, не более, эмалей:  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белой- 10; красной, вишневой, черной- 25; остальных цветов- 15;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proofErr w:type="spell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Укрывистость</w:t>
            </w:r>
            <w:proofErr w:type="spell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высушенной пленки, г/м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,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не более, для эмалей: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белой-60; бледно-желтой-95; светло-желтой-90; кремовой, красно-оранжевой-85; бежевой-50; светло-бежевой, фисташковой, серой, зел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е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ной, голубой 423-55; желтой, голубой 451-65; серо-голубой-50; темно-серой 896, красно-коричневой, синей-35;темно-серой 894-40; коричн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е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вой-40; темно-зеленой 55; красной -120; вишневой -100; черной- 30; светло-серой-80;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Время высыхания до степени 3 при температуре (20±2) °С, 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ч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, не более, для эмалей: 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красной, вишневой- 48; черной и остальных цветов- 24.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Эластичность пленки при изгибе, 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мм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, не более 1;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Прочность пленки при ударе по прибору типа У-1, см, не менее, эм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а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лей: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красной, вишневой, черной - 40; остальных цветов-50.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Твердость покрытия по маятниковому прибору, не менее, типа ТМЛ (маятник А), относительные единицы, для эмалей: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красной, вишневой  - 0,10;  черной- 0,10; белой- 0,10; остальных цветов - 0,10.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Адгезия пленки, баллы, не более 1;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Стойкость покрытия при температуре (20±2) °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С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к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статическому во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з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действию воды, ч, не менее, для эмалей: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красной, вишневой, черной - 2; остальных цветов - 10.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Стойкость покрытия к статическому воздействию 0,5%-ного раствора моющего средства, мин, не менее 15;</w:t>
            </w:r>
          </w:p>
          <w:p w:rsidR="007560C7" w:rsidRPr="00215CED" w:rsidRDefault="007560C7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textAlignment w:val="top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Стойкость покрытия при температуре (20±2) °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С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к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статическому во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з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действию трансформаторного масла, ч, не менее 24 </w:t>
            </w:r>
          </w:p>
          <w:p w:rsidR="007560C7" w:rsidRPr="00215CED" w:rsidRDefault="007560C7" w:rsidP="00215CED">
            <w:pPr>
              <w:ind w:left="-80"/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cs="Times New Roman"/>
                <w:color w:val="auto"/>
                <w:sz w:val="22"/>
                <w:szCs w:val="22"/>
              </w:rPr>
              <w:t>ГОСТ 6465-76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60C7" w:rsidRDefault="007560C7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60C7" w:rsidRDefault="007560C7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</w:tr>
      <w:tr w:rsidR="008F30B4" w:rsidTr="00F66D71">
        <w:trPr>
          <w:trHeight w:val="19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0B4" w:rsidRPr="00330BC6" w:rsidRDefault="008F30B4" w:rsidP="00AE4E5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0B4" w:rsidRDefault="008F30B4" w:rsidP="00215C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Эмаль ПФ-115, серая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F30B4" w:rsidRPr="00215CED" w:rsidRDefault="008F30B4" w:rsidP="007560C7">
            <w:pPr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0B4" w:rsidRDefault="008F30B4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0B4" w:rsidRDefault="008F30B4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8F30B4" w:rsidTr="001C74F6">
        <w:trPr>
          <w:trHeight w:val="19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0B4" w:rsidRPr="00330BC6" w:rsidRDefault="008F30B4" w:rsidP="00AE4E5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0B4" w:rsidRDefault="008F30B4" w:rsidP="00215C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Эмаль ПФ-115, салатная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F30B4" w:rsidRPr="00215CED" w:rsidRDefault="008F30B4" w:rsidP="007560C7">
            <w:pPr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0B4" w:rsidRDefault="008F30B4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30B4" w:rsidRDefault="008F30B4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50.00</w:t>
            </w:r>
          </w:p>
        </w:tc>
      </w:tr>
      <w:tr w:rsidR="007560C7" w:rsidTr="00215CED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60C7" w:rsidRPr="00330BC6" w:rsidRDefault="008F30B4" w:rsidP="00AE4E5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60C7" w:rsidRDefault="007560C7" w:rsidP="00215C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Эмаль ПФ-115, белая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560C7" w:rsidRPr="00215CED" w:rsidRDefault="007560C7">
            <w:pPr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60C7" w:rsidRDefault="007560C7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60C7" w:rsidRDefault="007560C7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944975" w:rsidTr="00215CED">
        <w:trPr>
          <w:trHeight w:val="3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Pr="00330BC6" w:rsidRDefault="008F30B4" w:rsidP="00AE4E5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Краска фасадная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7D46" w:rsidRPr="00215CED" w:rsidRDefault="008F2893" w:rsidP="003A7D46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hyperlink r:id="rId8" w:history="1">
              <w:r w:rsidR="003A7D46" w:rsidRPr="00215CED">
                <w:rPr>
                  <w:rStyle w:val="a3"/>
                  <w:sz w:val="22"/>
                  <w:szCs w:val="22"/>
                  <w:u w:val="none"/>
                </w:rPr>
                <w:t>Краска</w:t>
              </w:r>
            </w:hyperlink>
            <w:r w:rsidR="003A7D46" w:rsidRPr="00215CED">
              <w:rPr>
                <w:sz w:val="22"/>
                <w:szCs w:val="22"/>
              </w:rPr>
              <w:t xml:space="preserve"> фасадная используется для окраски фасадных поверхностей зданий и строений различного типа и для внутренних работ в помещ</w:t>
            </w:r>
            <w:r w:rsidR="003A7D46" w:rsidRPr="00215CED">
              <w:rPr>
                <w:sz w:val="22"/>
                <w:szCs w:val="22"/>
              </w:rPr>
              <w:t>е</w:t>
            </w:r>
            <w:r w:rsidR="003A7D46" w:rsidRPr="00215CED">
              <w:rPr>
                <w:sz w:val="22"/>
                <w:szCs w:val="22"/>
              </w:rPr>
              <w:t>ниях испытывающих постоянную нагрузку (промышленные и админ</w:t>
            </w:r>
            <w:r w:rsidR="003A7D46" w:rsidRPr="00215CED">
              <w:rPr>
                <w:sz w:val="22"/>
                <w:szCs w:val="22"/>
              </w:rPr>
              <w:t>и</w:t>
            </w:r>
            <w:r w:rsidR="003A7D46" w:rsidRPr="00215CED">
              <w:rPr>
                <w:sz w:val="22"/>
                <w:szCs w:val="22"/>
              </w:rPr>
              <w:t>стративные помещения, учреждения образования, здравоохранения, общественного питания и т.п.), помещений с высоким уровнем вла</w:t>
            </w:r>
            <w:r w:rsidR="003A7D46" w:rsidRPr="00215CED">
              <w:rPr>
                <w:sz w:val="22"/>
                <w:szCs w:val="22"/>
              </w:rPr>
              <w:t>ж</w:t>
            </w:r>
            <w:r w:rsidR="003A7D46" w:rsidRPr="00215CED">
              <w:rPr>
                <w:sz w:val="22"/>
                <w:szCs w:val="22"/>
              </w:rPr>
              <w:t xml:space="preserve">ности (кухня, ванная комната, сауна, баня и т.п.). Может наноситься на все типы минеральных оснований (в т.ч.: бетон, </w:t>
            </w:r>
            <w:proofErr w:type="spellStart"/>
            <w:r w:rsidR="003A7D46" w:rsidRPr="00215CED">
              <w:rPr>
                <w:sz w:val="22"/>
                <w:szCs w:val="22"/>
              </w:rPr>
              <w:t>гипсокартон</w:t>
            </w:r>
            <w:proofErr w:type="spellEnd"/>
            <w:r w:rsidR="003A7D46" w:rsidRPr="00215CED">
              <w:rPr>
                <w:sz w:val="22"/>
                <w:szCs w:val="22"/>
              </w:rPr>
              <w:t>, кирпич, штукатурка, ЦСП, ДВП, ДСП).</w:t>
            </w:r>
          </w:p>
          <w:p w:rsidR="003A7D46" w:rsidRPr="00215CED" w:rsidRDefault="003A7D46" w:rsidP="003A7D46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215CED">
              <w:rPr>
                <w:sz w:val="22"/>
                <w:szCs w:val="22"/>
              </w:rPr>
              <w:t xml:space="preserve">Состав: Акриловая водная дисперсия, диоксид титана, </w:t>
            </w:r>
            <w:proofErr w:type="spellStart"/>
            <w:r w:rsidRPr="00215CED">
              <w:rPr>
                <w:sz w:val="22"/>
                <w:szCs w:val="22"/>
              </w:rPr>
              <w:t>микрокальциты</w:t>
            </w:r>
            <w:proofErr w:type="spellEnd"/>
            <w:r w:rsidRPr="00215CED">
              <w:rPr>
                <w:sz w:val="22"/>
                <w:szCs w:val="22"/>
              </w:rPr>
              <w:t>, целевые добавки, модификаторы реологии.</w:t>
            </w:r>
          </w:p>
          <w:p w:rsidR="00944975" w:rsidRPr="00215CED" w:rsidRDefault="00944975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cs="Times New Roman"/>
                <w:color w:val="auto"/>
                <w:sz w:val="22"/>
                <w:szCs w:val="22"/>
              </w:rPr>
              <w:lastRenderedPageBreak/>
              <w:t>ГОСТ 28196-89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500.00</w:t>
            </w:r>
          </w:p>
        </w:tc>
      </w:tr>
      <w:tr w:rsidR="00944975" w:rsidTr="00215CED">
        <w:trPr>
          <w:trHeight w:val="7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Pr="00330BC6" w:rsidRDefault="00944975" w:rsidP="00AE4E5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F30B4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Грунтовка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укрепляющая глубокого проникновения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7D46" w:rsidRPr="00215CED" w:rsidRDefault="003A7D46" w:rsidP="003A7D46">
            <w:pPr>
              <w:jc w:val="left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Грунтовка предназначена для обработки основания в целях укрепления поверхности, снижения его </w:t>
            </w:r>
            <w:proofErr w:type="spellStart"/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впитываемости</w:t>
            </w:r>
            <w:proofErr w:type="spellEnd"/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 и улучшения адгезии к н</w:t>
            </w:r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е</w:t>
            </w:r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му финишного покрытия: (шпаклевки, краски, обои, облицовочной плитки и т.п.). Благодаря высокой проникающей способности, хорошо подходит для грунтования мелкопористых материалов.</w:t>
            </w:r>
            <w:r w:rsidRPr="00215CED">
              <w:rPr>
                <w:rFonts w:cs="Times New Roman"/>
                <w:color w:val="auto"/>
                <w:sz w:val="22"/>
                <w:szCs w:val="22"/>
              </w:rPr>
              <w:br/>
            </w:r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Укрепляет поверхность слабых оснований (на меловой, гипсовой осн</w:t>
            </w:r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о</w:t>
            </w:r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ве). Высокая проникающая способность. Повышает адгезию к основ</w:t>
            </w:r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а</w:t>
            </w:r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нию при укладке керамической плитки, окраске, приклеивании обоев и </w:t>
            </w:r>
            <w:proofErr w:type="spellStart"/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шпаклевании</w:t>
            </w:r>
            <w:proofErr w:type="spellEnd"/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. Дает возможность «дышать» помещению, так как не изолирует водяные пары внутри </w:t>
            </w:r>
            <w:proofErr w:type="spellStart"/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сооружения</w:t>
            </w:r>
            <w:proofErr w:type="gramStart"/>
            <w:r w:rsidRPr="00215CED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Г</w:t>
            </w:r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рунтовка</w:t>
            </w:r>
            <w:proofErr w:type="spell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готовая к пр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и</w:t>
            </w: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менению укрепляющая глубокого проникновения.</w:t>
            </w:r>
          </w:p>
          <w:p w:rsidR="003A7D46" w:rsidRPr="00215CED" w:rsidRDefault="003A7D46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Тип: Грунтовки универсальные</w:t>
            </w:r>
          </w:p>
          <w:p w:rsidR="003A7D46" w:rsidRPr="00215CED" w:rsidRDefault="003A7D46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Область применения: Для внутренних и наружных работ</w:t>
            </w:r>
          </w:p>
          <w:p w:rsidR="003A7D46" w:rsidRPr="00215CED" w:rsidRDefault="003A7D46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Объём (л): 5</w:t>
            </w:r>
          </w:p>
          <w:p w:rsidR="003A7D46" w:rsidRPr="00215CED" w:rsidRDefault="003A7D46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Цвет: белый</w:t>
            </w:r>
          </w:p>
          <w:p w:rsidR="003A7D46" w:rsidRPr="00215CED" w:rsidRDefault="003A7D46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Расход: 0,1 кг/м</w:t>
            </w:r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2</w:t>
            </w:r>
            <w:proofErr w:type="gramEnd"/>
          </w:p>
          <w:p w:rsidR="003A7D46" w:rsidRPr="00215CED" w:rsidRDefault="003A7D46" w:rsidP="003A7D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Вес брутто (кг/</w:t>
            </w:r>
            <w:proofErr w:type="spellStart"/>
            <w:proofErr w:type="gramStart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шт</w:t>
            </w:r>
            <w:proofErr w:type="spellEnd"/>
            <w:proofErr w:type="gramEnd"/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) : 5</w:t>
            </w:r>
          </w:p>
          <w:p w:rsidR="00944975" w:rsidRPr="00215CED" w:rsidRDefault="003A7D46" w:rsidP="007560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/>
              <w:jc w:val="left"/>
              <w:textAlignment w:val="baseline"/>
              <w:rPr>
                <w:rFonts w:cs="Times New Roman"/>
                <w:color w:val="auto"/>
                <w:sz w:val="22"/>
                <w:szCs w:val="22"/>
              </w:rPr>
            </w:pPr>
            <w:r w:rsidRPr="00215CED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Время высыхания: 3 часа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975" w:rsidRDefault="00944975" w:rsidP="00215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160.00</w:t>
            </w:r>
          </w:p>
        </w:tc>
      </w:tr>
    </w:tbl>
    <w:p w:rsidR="00B8026D" w:rsidRDefault="00B8026D" w:rsidP="00AE4E5F">
      <w:pPr>
        <w:spacing w:after="0"/>
        <w:jc w:val="left"/>
      </w:pPr>
    </w:p>
    <w:p w:rsidR="00F97BFE" w:rsidRDefault="00F97BFE" w:rsidP="00C80260">
      <w:pPr>
        <w:spacing w:after="0"/>
        <w:jc w:val="left"/>
      </w:pPr>
    </w:p>
    <w:p w:rsidR="00F97BFE" w:rsidRDefault="00F97BFE" w:rsidP="00C80260">
      <w:pPr>
        <w:spacing w:after="0"/>
        <w:jc w:val="left"/>
      </w:pPr>
    </w:p>
    <w:p w:rsidR="00196BE0" w:rsidRDefault="00580E57" w:rsidP="00C80260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C80260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C80260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C80260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C80260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BC6" w:rsidRDefault="00CA3BC6" w:rsidP="00196BE0">
      <w:pPr>
        <w:spacing w:after="0"/>
      </w:pPr>
      <w:r>
        <w:separator/>
      </w:r>
    </w:p>
  </w:endnote>
  <w:endnote w:type="continuationSeparator" w:id="0">
    <w:p w:rsidR="00CA3BC6" w:rsidRDefault="00CA3BC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BC6" w:rsidRDefault="008F2893">
    <w:pPr>
      <w:pStyle w:val="a5"/>
      <w:jc w:val="right"/>
    </w:pPr>
    <w:fldSimple w:instr=" PAGE ">
      <w:r w:rsidR="008F30B4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BC6" w:rsidRDefault="00CA3BC6" w:rsidP="00196BE0">
      <w:pPr>
        <w:spacing w:after="0"/>
      </w:pPr>
      <w:r>
        <w:separator/>
      </w:r>
    </w:p>
  </w:footnote>
  <w:footnote w:type="continuationSeparator" w:id="0">
    <w:p w:rsidR="00CA3BC6" w:rsidRDefault="00CA3BC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BC6" w:rsidRDefault="00CA3BC6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86BE5"/>
    <w:rsid w:val="000D2F3F"/>
    <w:rsid w:val="000D7FDE"/>
    <w:rsid w:val="000E3661"/>
    <w:rsid w:val="00106C51"/>
    <w:rsid w:val="0010737E"/>
    <w:rsid w:val="0012088F"/>
    <w:rsid w:val="001406B1"/>
    <w:rsid w:val="00140F90"/>
    <w:rsid w:val="001629EA"/>
    <w:rsid w:val="0018050F"/>
    <w:rsid w:val="0018705E"/>
    <w:rsid w:val="00192882"/>
    <w:rsid w:val="00196BE0"/>
    <w:rsid w:val="001A0037"/>
    <w:rsid w:val="00203683"/>
    <w:rsid w:val="00215CED"/>
    <w:rsid w:val="00220C61"/>
    <w:rsid w:val="00237977"/>
    <w:rsid w:val="00273119"/>
    <w:rsid w:val="00282570"/>
    <w:rsid w:val="00296C12"/>
    <w:rsid w:val="002A29B9"/>
    <w:rsid w:val="002F066F"/>
    <w:rsid w:val="002F47DB"/>
    <w:rsid w:val="00330BC6"/>
    <w:rsid w:val="003340EB"/>
    <w:rsid w:val="00337D8A"/>
    <w:rsid w:val="003423FA"/>
    <w:rsid w:val="003864DD"/>
    <w:rsid w:val="003A5A2D"/>
    <w:rsid w:val="003A7D46"/>
    <w:rsid w:val="003C4645"/>
    <w:rsid w:val="003F160F"/>
    <w:rsid w:val="00402D46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A14F5"/>
    <w:rsid w:val="005D3991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B5DC2"/>
    <w:rsid w:val="006C525F"/>
    <w:rsid w:val="006F271E"/>
    <w:rsid w:val="00722A25"/>
    <w:rsid w:val="0073724A"/>
    <w:rsid w:val="007560C7"/>
    <w:rsid w:val="00756B0F"/>
    <w:rsid w:val="0078171F"/>
    <w:rsid w:val="00790ABE"/>
    <w:rsid w:val="007C63FB"/>
    <w:rsid w:val="00805177"/>
    <w:rsid w:val="00844E7F"/>
    <w:rsid w:val="00851576"/>
    <w:rsid w:val="0085531F"/>
    <w:rsid w:val="008735BA"/>
    <w:rsid w:val="008879F0"/>
    <w:rsid w:val="008B1F6C"/>
    <w:rsid w:val="008C3E39"/>
    <w:rsid w:val="008E0931"/>
    <w:rsid w:val="008F2893"/>
    <w:rsid w:val="008F30B4"/>
    <w:rsid w:val="0091588A"/>
    <w:rsid w:val="0091650D"/>
    <w:rsid w:val="00925299"/>
    <w:rsid w:val="00944975"/>
    <w:rsid w:val="009523E5"/>
    <w:rsid w:val="009959AA"/>
    <w:rsid w:val="009A172B"/>
    <w:rsid w:val="009B2C65"/>
    <w:rsid w:val="009B5109"/>
    <w:rsid w:val="009E5D09"/>
    <w:rsid w:val="00A01E72"/>
    <w:rsid w:val="00A213D2"/>
    <w:rsid w:val="00A309F5"/>
    <w:rsid w:val="00A54C03"/>
    <w:rsid w:val="00A671AB"/>
    <w:rsid w:val="00A90975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F0F0E"/>
    <w:rsid w:val="00C560CD"/>
    <w:rsid w:val="00C66BB2"/>
    <w:rsid w:val="00C80260"/>
    <w:rsid w:val="00C866C9"/>
    <w:rsid w:val="00CA3BC6"/>
    <w:rsid w:val="00CB12C4"/>
    <w:rsid w:val="00CD1EEE"/>
    <w:rsid w:val="00D150F4"/>
    <w:rsid w:val="00D35291"/>
    <w:rsid w:val="00D54632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72937"/>
    <w:rsid w:val="00E750DB"/>
    <w:rsid w:val="00E86BEE"/>
    <w:rsid w:val="00E92124"/>
    <w:rsid w:val="00E9340F"/>
    <w:rsid w:val="00E96045"/>
    <w:rsid w:val="00EE137A"/>
    <w:rsid w:val="00F02BB3"/>
    <w:rsid w:val="00F3517E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link w:val="30"/>
    <w:uiPriority w:val="9"/>
    <w:qFormat/>
    <w:rsid w:val="0066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g9934888-krask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8</cp:revision>
  <cp:lastPrinted>2018-12-17T08:13:00Z</cp:lastPrinted>
  <dcterms:created xsi:type="dcterms:W3CDTF">2019-01-15T12:17:00Z</dcterms:created>
  <dcterms:modified xsi:type="dcterms:W3CDTF">2019-01-18T12:37:00Z</dcterms:modified>
</cp:coreProperties>
</file>